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B270" w14:textId="77777777" w:rsidR="000B2F03" w:rsidRPr="00B243D8" w:rsidRDefault="00000000" w:rsidP="00B243D8">
      <w:pPr>
        <w:spacing w:after="240" w:line="276" w:lineRule="auto"/>
        <w:jc w:val="center"/>
        <w:rPr>
          <w:sz w:val="28"/>
          <w:szCs w:val="28"/>
        </w:rPr>
      </w:pPr>
      <w:r w:rsidRPr="00B243D8">
        <w:rPr>
          <w:b/>
          <w:bCs/>
          <w:color w:val="1B3A6B"/>
          <w:sz w:val="28"/>
          <w:szCs w:val="28"/>
        </w:rPr>
        <w:t>A Daily Devotional Journey Through</w:t>
      </w:r>
    </w:p>
    <w:p w14:paraId="03667A76" w14:textId="77777777" w:rsidR="000B2F03" w:rsidRPr="00B243D8" w:rsidRDefault="00000000" w:rsidP="00B243D8">
      <w:pPr>
        <w:spacing w:after="240" w:line="276" w:lineRule="auto"/>
        <w:jc w:val="center"/>
        <w:rPr>
          <w:sz w:val="28"/>
          <w:szCs w:val="28"/>
        </w:rPr>
      </w:pPr>
      <w:r w:rsidRPr="00B243D8">
        <w:rPr>
          <w:b/>
          <w:bCs/>
          <w:color w:val="1B3A6B"/>
          <w:sz w:val="28"/>
          <w:szCs w:val="28"/>
        </w:rPr>
        <w:t>2 John</w:t>
      </w:r>
    </w:p>
    <w:p w14:paraId="0D74B971" w14:textId="77777777" w:rsidR="000B2F03" w:rsidRPr="00B243D8" w:rsidRDefault="00000000" w:rsidP="00B243D8">
      <w:pPr>
        <w:spacing w:after="240" w:line="276" w:lineRule="auto"/>
        <w:jc w:val="center"/>
        <w:rPr>
          <w:sz w:val="28"/>
          <w:szCs w:val="28"/>
        </w:rPr>
      </w:pPr>
      <w:r w:rsidRPr="00B243D8">
        <w:rPr>
          <w:i/>
          <w:iCs/>
          <w:color w:val="555555"/>
          <w:sz w:val="28"/>
          <w:szCs w:val="28"/>
        </w:rPr>
        <w:t>One Day in the Letter of Truth and Love</w:t>
      </w:r>
    </w:p>
    <w:p w14:paraId="51FADCD8" w14:textId="77777777" w:rsidR="000B2F03" w:rsidRPr="00B243D8" w:rsidRDefault="000B2F03" w:rsidP="00B243D8">
      <w:pPr>
        <w:spacing w:after="240" w:line="276" w:lineRule="auto"/>
        <w:rPr>
          <w:sz w:val="28"/>
          <w:szCs w:val="28"/>
        </w:rPr>
      </w:pPr>
    </w:p>
    <w:p w14:paraId="1FF73E89" w14:textId="77777777" w:rsidR="000B2F03" w:rsidRPr="00B243D8" w:rsidRDefault="00000000" w:rsidP="00B243D8">
      <w:pPr>
        <w:pBdr>
          <w:bottom w:val="single" w:sz="6" w:space="4" w:color="1B3A6B"/>
        </w:pBdr>
        <w:spacing w:after="240" w:line="276" w:lineRule="auto"/>
        <w:rPr>
          <w:sz w:val="28"/>
          <w:szCs w:val="28"/>
        </w:rPr>
      </w:pPr>
      <w:r w:rsidRPr="00B243D8">
        <w:rPr>
          <w:b/>
          <w:bCs/>
          <w:color w:val="1B3A6B"/>
          <w:sz w:val="28"/>
          <w:szCs w:val="28"/>
        </w:rPr>
        <w:t>Day 1: Truth, Love, and Guarding the Door — 2 John 1</w:t>
      </w:r>
    </w:p>
    <w:p w14:paraId="6B26CF1B" w14:textId="77777777" w:rsidR="000B2F03" w:rsidRPr="00B243D8" w:rsidRDefault="00000000" w:rsidP="00B243D8">
      <w:pPr>
        <w:spacing w:after="240" w:line="276" w:lineRule="auto"/>
        <w:rPr>
          <w:sz w:val="28"/>
          <w:szCs w:val="28"/>
        </w:rPr>
      </w:pPr>
      <w:r w:rsidRPr="00B243D8">
        <w:rPr>
          <w:b/>
          <w:bCs/>
          <w:caps/>
          <w:color w:val="B8860B"/>
          <w:sz w:val="28"/>
          <w:szCs w:val="28"/>
        </w:rPr>
        <w:t>Chapter Summary</w:t>
      </w:r>
    </w:p>
    <w:p w14:paraId="4AE427A2" w14:textId="77777777" w:rsidR="000B2F03" w:rsidRPr="00B243D8" w:rsidRDefault="00000000" w:rsidP="00B243D8">
      <w:pPr>
        <w:spacing w:after="240" w:line="276" w:lineRule="auto"/>
        <w:rPr>
          <w:sz w:val="28"/>
          <w:szCs w:val="28"/>
        </w:rPr>
      </w:pPr>
      <w:r w:rsidRPr="00B243D8">
        <w:rPr>
          <w:color w:val="333333"/>
          <w:sz w:val="28"/>
          <w:szCs w:val="28"/>
        </w:rPr>
        <w:t>The shortest letter in the New Testament, 2 John is addressed by "the elder" (the Apostle John) to "the elect lady and her children" — widely understood as a local church and its members. John writes to affirm that the truth abides forever in those who know it, to command that believers love one another (not as a new rule but as the oldest one), and to issue a solemn warning: traveling teachers who deny that Jesus Christ has come in the flesh are deceivers and antichrists. Believers must not receive such teachers into their homes or even offer them a customary greeting, lest they become partners in spreading dangerous doctrine.</w:t>
      </w:r>
    </w:p>
    <w:p w14:paraId="2DD15030" w14:textId="77777777" w:rsidR="000B2F03" w:rsidRPr="00B243D8" w:rsidRDefault="00000000" w:rsidP="00B243D8">
      <w:pPr>
        <w:spacing w:after="240" w:line="276" w:lineRule="auto"/>
        <w:rPr>
          <w:sz w:val="28"/>
          <w:szCs w:val="28"/>
        </w:rPr>
      </w:pPr>
      <w:r w:rsidRPr="00B243D8">
        <w:rPr>
          <w:b/>
          <w:bCs/>
          <w:caps/>
          <w:color w:val="B8860B"/>
          <w:sz w:val="28"/>
          <w:szCs w:val="28"/>
        </w:rPr>
        <w:t>Key Verse</w:t>
      </w:r>
    </w:p>
    <w:p w14:paraId="51FE0F36" w14:textId="77777777" w:rsidR="000B2F03" w:rsidRPr="00B243D8" w:rsidRDefault="00000000" w:rsidP="00B243D8">
      <w:pPr>
        <w:pBdr>
          <w:top w:val="single" w:sz="4" w:space="4" w:color="B8860B"/>
          <w:left w:val="thick" w:sz="12" w:space="8" w:color="B8860B"/>
          <w:bottom w:val="single" w:sz="4" w:space="4" w:color="B8860B"/>
          <w:right w:val="thick" w:sz="12" w:space="8" w:color="B8860B"/>
        </w:pBdr>
        <w:spacing w:after="240" w:line="276" w:lineRule="auto"/>
        <w:jc w:val="center"/>
        <w:rPr>
          <w:sz w:val="28"/>
          <w:szCs w:val="28"/>
        </w:rPr>
      </w:pPr>
      <w:r w:rsidRPr="00B243D8">
        <w:rPr>
          <w:rFonts w:eastAsia="Georgia"/>
          <w:i/>
          <w:iCs/>
          <w:color w:val="333333"/>
          <w:sz w:val="28"/>
          <w:szCs w:val="28"/>
        </w:rPr>
        <w:t xml:space="preserve">"And this is </w:t>
      </w:r>
      <w:proofErr w:type="gramStart"/>
      <w:r w:rsidRPr="00B243D8">
        <w:rPr>
          <w:rFonts w:eastAsia="Georgia"/>
          <w:i/>
          <w:iCs/>
          <w:color w:val="333333"/>
          <w:sz w:val="28"/>
          <w:szCs w:val="28"/>
        </w:rPr>
        <w:t>love,</w:t>
      </w:r>
      <w:proofErr w:type="gramEnd"/>
      <w:r w:rsidRPr="00B243D8">
        <w:rPr>
          <w:rFonts w:eastAsia="Georgia"/>
          <w:i/>
          <w:iCs/>
          <w:color w:val="333333"/>
          <w:sz w:val="28"/>
          <w:szCs w:val="28"/>
        </w:rPr>
        <w:t xml:space="preserve"> that we walk according to his commandments; this is the commandment, just as you have heard from the beginning, so that you should walk in it." — 2 John 1:6 (ESV)</w:t>
      </w:r>
    </w:p>
    <w:p w14:paraId="1A9A794A" w14:textId="77777777" w:rsidR="000B2F03" w:rsidRPr="00B243D8" w:rsidRDefault="00000000" w:rsidP="00B243D8">
      <w:pPr>
        <w:spacing w:after="240" w:line="276" w:lineRule="auto"/>
        <w:rPr>
          <w:sz w:val="28"/>
          <w:szCs w:val="28"/>
        </w:rPr>
      </w:pPr>
      <w:r w:rsidRPr="00B243D8">
        <w:rPr>
          <w:b/>
          <w:bCs/>
          <w:caps/>
          <w:color w:val="B8860B"/>
          <w:sz w:val="28"/>
          <w:szCs w:val="28"/>
        </w:rPr>
        <w:t>Devotional Reflection</w:t>
      </w:r>
    </w:p>
    <w:p w14:paraId="332BCA39" w14:textId="77777777" w:rsidR="000B2F03" w:rsidRPr="00B243D8" w:rsidRDefault="00000000" w:rsidP="00B243D8">
      <w:pPr>
        <w:spacing w:after="240" w:line="276" w:lineRule="auto"/>
        <w:rPr>
          <w:sz w:val="28"/>
          <w:szCs w:val="28"/>
        </w:rPr>
      </w:pPr>
      <w:r w:rsidRPr="00B243D8">
        <w:rPr>
          <w:color w:val="333333"/>
          <w:sz w:val="28"/>
          <w:szCs w:val="28"/>
        </w:rPr>
        <w:t>Second John is a letter of remarkable economy. In thirteen verses, John weaves together three themes that cannot be separated: truth, love, and discernment. Each one needs the other two.</w:t>
      </w:r>
    </w:p>
    <w:p w14:paraId="31F9CB58" w14:textId="77777777" w:rsidR="000B2F03" w:rsidRPr="00B243D8" w:rsidRDefault="00000000" w:rsidP="00B243D8">
      <w:pPr>
        <w:spacing w:after="240" w:line="276" w:lineRule="auto"/>
        <w:rPr>
          <w:sz w:val="28"/>
          <w:szCs w:val="28"/>
        </w:rPr>
      </w:pPr>
      <w:r w:rsidRPr="00B243D8">
        <w:rPr>
          <w:color w:val="333333"/>
          <w:sz w:val="28"/>
          <w:szCs w:val="28"/>
        </w:rPr>
        <w:t xml:space="preserve">Truth without love becomes cold orthodoxy — theologically correct but relationally sterile. John does not simply command doctrinal purity; he describes himself as one who loves the church "in truth" (v.1) and </w:t>
      </w:r>
      <w:r w:rsidRPr="00B243D8">
        <w:rPr>
          <w:color w:val="333333"/>
          <w:sz w:val="28"/>
          <w:szCs w:val="28"/>
        </w:rPr>
        <w:lastRenderedPageBreak/>
        <w:t>expresses joy at finding her children "walking in the truth" (v.4). Truth-walking is a community experience, not just an intellectual one.</w:t>
      </w:r>
    </w:p>
    <w:p w14:paraId="56FAB241" w14:textId="77777777" w:rsidR="000B2F03" w:rsidRPr="00B243D8" w:rsidRDefault="00000000" w:rsidP="00B243D8">
      <w:pPr>
        <w:spacing w:after="240" w:line="276" w:lineRule="auto"/>
        <w:rPr>
          <w:sz w:val="28"/>
          <w:szCs w:val="28"/>
        </w:rPr>
      </w:pPr>
      <w:r w:rsidRPr="00B243D8">
        <w:rPr>
          <w:color w:val="333333"/>
          <w:sz w:val="28"/>
          <w:szCs w:val="28"/>
        </w:rPr>
        <w:t>Love without truth becomes sentimentality — warm feelings that cannot protect or correct. This is where verse 6 becomes clarifying: love is not primarily a feeling but a walk. To love is to walk in God's commandments. This rooting of love in obedience protects it from becoming whatever we want it to mean.</w:t>
      </w:r>
    </w:p>
    <w:p w14:paraId="6A9545CC" w14:textId="77777777" w:rsidR="000B2F03" w:rsidRPr="00B243D8" w:rsidRDefault="00000000" w:rsidP="00B243D8">
      <w:pPr>
        <w:spacing w:after="240" w:line="276" w:lineRule="auto"/>
        <w:rPr>
          <w:sz w:val="28"/>
          <w:szCs w:val="28"/>
        </w:rPr>
      </w:pPr>
      <w:r w:rsidRPr="00B243D8">
        <w:rPr>
          <w:color w:val="333333"/>
          <w:sz w:val="28"/>
          <w:szCs w:val="28"/>
        </w:rPr>
        <w:t>Discernment without love becomes suspicion. But here John shows us what loving discernment looks like. The warning about false teachers (vv.7-11) is not written in the spirit of paranoia but of protection. The church is precious. The souls within it are precious. False teaching about the person of Christ — specifically denying His incarnation — is not an abstract error. It destroys the foundation of the gospel itself.</w:t>
      </w:r>
    </w:p>
    <w:p w14:paraId="7BA3894F" w14:textId="77777777" w:rsidR="000B2F03" w:rsidRPr="00B243D8" w:rsidRDefault="00000000" w:rsidP="00B243D8">
      <w:pPr>
        <w:spacing w:after="240" w:line="276" w:lineRule="auto"/>
        <w:rPr>
          <w:sz w:val="28"/>
          <w:szCs w:val="28"/>
        </w:rPr>
      </w:pPr>
      <w:r w:rsidRPr="00B243D8">
        <w:rPr>
          <w:color w:val="333333"/>
          <w:sz w:val="28"/>
          <w:szCs w:val="28"/>
        </w:rPr>
        <w:t>The instruction not to receive false teachers into one's home (v.10) must be understood in its historical context: itinerant teachers depended on hospitality to carry out their ministry. Offering that hospitality was effectively endorsing and funding their work. John is not forbidding civil conversation; he is forbidding institutional and financial partnership with those who are dismantling the faith.</w:t>
      </w:r>
    </w:p>
    <w:p w14:paraId="4BD7929C" w14:textId="77777777" w:rsidR="000B2F03" w:rsidRPr="00B243D8" w:rsidRDefault="00000000" w:rsidP="00B243D8">
      <w:pPr>
        <w:spacing w:after="240" w:line="276" w:lineRule="auto"/>
        <w:rPr>
          <w:sz w:val="28"/>
          <w:szCs w:val="28"/>
        </w:rPr>
      </w:pPr>
      <w:r w:rsidRPr="00B243D8">
        <w:rPr>
          <w:color w:val="333333"/>
          <w:sz w:val="28"/>
          <w:szCs w:val="28"/>
        </w:rPr>
        <w:t>The lesson for today is this: love and truth are not competing values. We must hold them together, walk in them together, and guard them together. Where are you tempted to sacrifice one for the other?</w:t>
      </w:r>
    </w:p>
    <w:p w14:paraId="28204EB4" w14:textId="77777777" w:rsidR="000B2F03" w:rsidRPr="00B243D8" w:rsidRDefault="00000000" w:rsidP="00B243D8">
      <w:pPr>
        <w:spacing w:after="240" w:line="276" w:lineRule="auto"/>
        <w:rPr>
          <w:sz w:val="28"/>
          <w:szCs w:val="28"/>
        </w:rPr>
      </w:pPr>
      <w:r w:rsidRPr="00B243D8">
        <w:rPr>
          <w:b/>
          <w:bCs/>
          <w:caps/>
          <w:color w:val="B8860B"/>
          <w:sz w:val="28"/>
          <w:szCs w:val="28"/>
        </w:rPr>
        <w:t>Prayer</w:t>
      </w:r>
    </w:p>
    <w:p w14:paraId="7A7815AC" w14:textId="77777777" w:rsidR="000B2F03" w:rsidRPr="00B243D8" w:rsidRDefault="00000000" w:rsidP="00B243D8">
      <w:pPr>
        <w:spacing w:after="240" w:line="276" w:lineRule="auto"/>
        <w:rPr>
          <w:sz w:val="28"/>
          <w:szCs w:val="28"/>
        </w:rPr>
      </w:pPr>
      <w:r w:rsidRPr="00B243D8">
        <w:rPr>
          <w:rFonts w:eastAsia="Georgia"/>
          <w:i/>
          <w:iCs/>
          <w:color w:val="333333"/>
          <w:sz w:val="28"/>
          <w:szCs w:val="28"/>
        </w:rPr>
        <w:t>Lord, thank You for the gift of truth that abides forever. Teach me to walk in it — not as a weapon to wield against others, but as a path that leads to life. Give me the discernment to recognize false teaching that undermines the person and work of Christ, and the courage to guard the gospel without becoming harsh or unloving. May my love for others be rooted not in feeling but in faithful obedience to Your Word. In Jesus' name, Amen.</w:t>
      </w:r>
    </w:p>
    <w:sectPr w:rsidR="000B2F03" w:rsidRPr="00B243D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554E2"/>
    <w:multiLevelType w:val="hybridMultilevel"/>
    <w:tmpl w:val="35D453AE"/>
    <w:lvl w:ilvl="0" w:tplc="C4A6C634">
      <w:start w:val="1"/>
      <w:numFmt w:val="bullet"/>
      <w:lvlText w:val="●"/>
      <w:lvlJc w:val="left"/>
      <w:pPr>
        <w:ind w:left="720" w:hanging="360"/>
      </w:pPr>
    </w:lvl>
    <w:lvl w:ilvl="1" w:tplc="2EF0FA7E">
      <w:start w:val="1"/>
      <w:numFmt w:val="bullet"/>
      <w:lvlText w:val="○"/>
      <w:lvlJc w:val="left"/>
      <w:pPr>
        <w:ind w:left="1440" w:hanging="360"/>
      </w:pPr>
    </w:lvl>
    <w:lvl w:ilvl="2" w:tplc="6BD898A0">
      <w:start w:val="1"/>
      <w:numFmt w:val="bullet"/>
      <w:lvlText w:val="■"/>
      <w:lvlJc w:val="left"/>
      <w:pPr>
        <w:ind w:left="2160" w:hanging="360"/>
      </w:pPr>
    </w:lvl>
    <w:lvl w:ilvl="3" w:tplc="A178E2CE">
      <w:start w:val="1"/>
      <w:numFmt w:val="bullet"/>
      <w:lvlText w:val="●"/>
      <w:lvlJc w:val="left"/>
      <w:pPr>
        <w:ind w:left="2880" w:hanging="360"/>
      </w:pPr>
    </w:lvl>
    <w:lvl w:ilvl="4" w:tplc="9E0246D6">
      <w:start w:val="1"/>
      <w:numFmt w:val="bullet"/>
      <w:lvlText w:val="○"/>
      <w:lvlJc w:val="left"/>
      <w:pPr>
        <w:ind w:left="3600" w:hanging="360"/>
      </w:pPr>
    </w:lvl>
    <w:lvl w:ilvl="5" w:tplc="0DE21870">
      <w:start w:val="1"/>
      <w:numFmt w:val="bullet"/>
      <w:lvlText w:val="■"/>
      <w:lvlJc w:val="left"/>
      <w:pPr>
        <w:ind w:left="4320" w:hanging="360"/>
      </w:pPr>
    </w:lvl>
    <w:lvl w:ilvl="6" w:tplc="E14CBC1A">
      <w:start w:val="1"/>
      <w:numFmt w:val="bullet"/>
      <w:lvlText w:val="●"/>
      <w:lvlJc w:val="left"/>
      <w:pPr>
        <w:ind w:left="5040" w:hanging="360"/>
      </w:pPr>
    </w:lvl>
    <w:lvl w:ilvl="7" w:tplc="A62EB486">
      <w:start w:val="1"/>
      <w:numFmt w:val="bullet"/>
      <w:lvlText w:val="●"/>
      <w:lvlJc w:val="left"/>
      <w:pPr>
        <w:ind w:left="5760" w:hanging="360"/>
      </w:pPr>
    </w:lvl>
    <w:lvl w:ilvl="8" w:tplc="F0628072">
      <w:start w:val="1"/>
      <w:numFmt w:val="bullet"/>
      <w:lvlText w:val="●"/>
      <w:lvlJc w:val="left"/>
      <w:pPr>
        <w:ind w:left="6480" w:hanging="360"/>
      </w:pPr>
    </w:lvl>
  </w:abstractNum>
  <w:num w:numId="1" w16cid:durableId="1889100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03"/>
    <w:rsid w:val="000B2F03"/>
    <w:rsid w:val="00B16207"/>
    <w:rsid w:val="00B2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26B51"/>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2764</Characters>
  <Application>Microsoft Office Word</Application>
  <DocSecurity>0</DocSecurity>
  <Lines>47</Lines>
  <Paragraphs>20</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2026-06-12T13:32:00Z</dcterms:created>
  <dcterms:modified xsi:type="dcterms:W3CDTF">2026-06-12T13:32:00Z</dcterms:modified>
</cp:coreProperties>
</file>